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9F2249" w:rsidRPr="006F6695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9F2249" w:rsidRPr="006F6695" w:rsidRDefault="009F2249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4831E31E" w:rsidR="009F2249" w:rsidRPr="006F6695" w:rsidRDefault="009F2249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</w:p>
        </w:tc>
      </w:tr>
      <w:tr w:rsidR="009F2249" w:rsidRPr="006F6695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43D22D69" w:rsidR="009F2249" w:rsidRPr="006F6695" w:rsidRDefault="009F2249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</w:t>
            </w:r>
            <w:r w:rsidR="007B284B"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113FA8AE" w:rsidR="009F2249" w:rsidRPr="006F6695" w:rsidRDefault="009F2249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9F2249" w:rsidRPr="006F6695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28231E75" w:rsidR="009F2249" w:rsidRPr="006F6695" w:rsidRDefault="009F2249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3E3437A" w:rsidR="009F2249" w:rsidRPr="006F6695" w:rsidRDefault="00AD157A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</w:t>
            </w:r>
            <w:r w:rsidR="00330284"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โรคหัวใจ</w:t>
            </w:r>
          </w:p>
        </w:tc>
      </w:tr>
      <w:tr w:rsidR="000D4D0A" w:rsidRPr="006F6695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6F6695" w:rsidRDefault="000D4D0A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6F6695" w:rsidRDefault="00BA2479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6F6695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6F6695" w:rsidRDefault="000D4D0A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A0B339D" w:rsidR="000D4D0A" w:rsidRPr="006F6695" w:rsidRDefault="00893A34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18</w:t>
            </w:r>
            <w:r w:rsidR="009F2249"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STEMI</w:t>
            </w:r>
          </w:p>
        </w:tc>
      </w:tr>
      <w:tr w:rsidR="000D4D0A" w:rsidRPr="006F6695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6F6695" w:rsidRDefault="000D4D0A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B775" w14:textId="3CE2D582" w:rsidR="00893A34" w:rsidRPr="006F6695" w:rsidRDefault="00893A34" w:rsidP="004C169D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F66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6F66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  <w:r w:rsidR="007B284B" w:rsidRPr="006F6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</w:rPr>
              <w:t>ST-Elevated Myocardial Infarction)</w:t>
            </w:r>
          </w:p>
          <w:p w14:paraId="3501CBE3" w14:textId="77777777" w:rsidR="00893A34" w:rsidRPr="006F6695" w:rsidRDefault="00893A34" w:rsidP="004C169D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F66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อัตราตายในผู้ป่วย </w:t>
            </w:r>
            <w:r w:rsidRPr="006F66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20F788C7" w14:textId="71790AD9" w:rsidR="00893A34" w:rsidRPr="006F6695" w:rsidRDefault="00893A34" w:rsidP="004C169D">
            <w:p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F6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ผู้ป่วย </w:t>
            </w:r>
            <w:r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STEMI </w:t>
            </w:r>
            <w:r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หมายถึง ผู้ป่วย</w:t>
            </w:r>
            <w:r w:rsidR="007B284B"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STEMI </w:t>
            </w:r>
            <w:r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ที่เป็นผู้ป่วยใน หรือผู้ป่วยมาตรวจที่แผนกฉุกเฉินและมีการส่งต่อไปยังโรงพยาบาลอื่นที่มีศักยภาพสูงกว่า (โดยนับการเจ็บป่วยในครั้งนั้นเป็น 1</w:t>
            </w:r>
            <w:r w:rsidRPr="006F6695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visit)</w:t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35CAE1AF" w14:textId="5346EE71" w:rsidR="000D4D0A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F6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2.การตายของผู้ป่วย </w:t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STEMI </w:t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การตายจากสาเหตุโรคกล้ามเนื้อหัวใจตายเฉียบพลันชนิด </w:t>
            </w:r>
            <w:r w:rsidRPr="006F6695">
              <w:rPr>
                <w:rFonts w:ascii="TH SarabunPSK" w:eastAsia="Times New Roman" w:hAnsi="TH SarabunPSK" w:cs="TH SarabunPSK"/>
                <w:sz w:val="32"/>
                <w:szCs w:val="32"/>
              </w:rPr>
              <w:t>STEMI</w:t>
            </w:r>
          </w:p>
        </w:tc>
      </w:tr>
      <w:tr w:rsidR="000D4D0A" w:rsidRPr="006F6695" w14:paraId="4B5C3116" w14:textId="77777777" w:rsidTr="004C169D">
        <w:trPr>
          <w:trHeight w:val="1349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801" w14:textId="1E0B48CF" w:rsidR="00AD157A" w:rsidRPr="006F6695" w:rsidRDefault="000D4D0A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14"/>
              <w:gridCol w:w="3215"/>
              <w:gridCol w:w="3215"/>
            </w:tblGrid>
            <w:tr w:rsidR="005246F6" w:rsidRPr="006F6695" w14:paraId="7443801F" w14:textId="0E5C89DA" w:rsidTr="0051592F">
              <w:trPr>
                <w:jc w:val="center"/>
              </w:trPr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28FD8AE" w:rsidR="005246F6" w:rsidRPr="006F6695" w:rsidRDefault="005246F6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E6762DA" w:rsidR="005246F6" w:rsidRPr="006F6695" w:rsidRDefault="005246F6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69657F8D" w:rsidR="005246F6" w:rsidRPr="006F6695" w:rsidRDefault="005246F6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893A34" w:rsidRPr="006F6695" w14:paraId="52251B98" w14:textId="0773375D" w:rsidTr="0051592F">
              <w:trPr>
                <w:jc w:val="center"/>
              </w:trPr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E6D8595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9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798F78C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9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C80BF21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9</w:t>
                  </w:r>
                </w:p>
              </w:tc>
            </w:tr>
          </w:tbl>
          <w:p w14:paraId="74A07959" w14:textId="77777777" w:rsidR="000D4D0A" w:rsidRPr="006F6695" w:rsidRDefault="000D4D0A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2249" w:rsidRPr="006F6695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9F2249" w:rsidRPr="006F6695" w:rsidRDefault="009F2249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3523004A" w:rsidR="00D60738" w:rsidRPr="006F6695" w:rsidRDefault="00893A34" w:rsidP="004C169D">
            <w:pPr>
              <w:spacing w:after="0" w:line="228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เพื่อลดอัตราตายจากโรคกล้ามเนื้อหัวใจตายเฉียบพลันชนิด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893A34" w:rsidRPr="006F6695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8B75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</w:p>
          <w:p w14:paraId="7F6BB2A9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ICD10 WHO I21.0-I21.3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ที่เสียชีวิตในโรงพยาบาล</w:t>
            </w:r>
          </w:p>
          <w:p w14:paraId="41A3EB9A" w14:textId="61B1EF35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ผู้ป่วยใน รหัส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ICD10- WHO I21.0-I21.3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893A34" w:rsidRPr="006F6695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0232C12A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Thai ACS Registry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หรือข้อมูลจาก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Health Data Center (HDC)</w:t>
            </w:r>
          </w:p>
        </w:tc>
      </w:tr>
      <w:tr w:rsidR="00893A34" w:rsidRPr="006F6695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254DC9D2" w:rsidR="00893A34" w:rsidRPr="006F6695" w:rsidRDefault="00893A34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Thai ACS Registry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หรือข้อมูลจาก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HDC</w:t>
            </w:r>
          </w:p>
        </w:tc>
      </w:tr>
      <w:tr w:rsidR="00893A34" w:rsidRPr="006F6695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395BA7D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A = </w:t>
            </w: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จำนวนผู้ป่วยใน รหัส </w:t>
            </w: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ICD10 -WHO – I21.0-I21.3 </w:t>
            </w: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ที่เสียชีวิตในโรงพยาบาลทั้งหมด</w:t>
            </w:r>
          </w:p>
        </w:tc>
      </w:tr>
      <w:tr w:rsidR="00893A34" w:rsidRPr="006F6695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22012A5" w:rsidR="00893A34" w:rsidRPr="006F6695" w:rsidRDefault="00893A34" w:rsidP="004C169D">
            <w:pPr>
              <w:tabs>
                <w:tab w:val="left" w:pos="2826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= </w:t>
            </w:r>
            <w:r w:rsidRPr="006F669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จำนวนผู้ป่วยใน รหัส </w:t>
            </w:r>
            <w:r w:rsidRPr="006F669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ICD10 -WHO – I21.0-I21.3 </w:t>
            </w:r>
            <w:r w:rsidRPr="006F669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ที่รับไว้รักษาในโรงพยาบาลทั้งหมด</w:t>
            </w:r>
          </w:p>
        </w:tc>
      </w:tr>
      <w:tr w:rsidR="00893A34" w:rsidRPr="006F6695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1129DE32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F6695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893A34" w:rsidRPr="006F6695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63B5C6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0D4D0A" w:rsidRPr="006F6695" w14:paraId="745D70EC" w14:textId="77777777" w:rsidTr="00893A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29"/>
        </w:trPr>
        <w:tc>
          <w:tcPr>
            <w:tcW w:w="10349" w:type="dxa"/>
            <w:gridSpan w:val="2"/>
          </w:tcPr>
          <w:p w14:paraId="7B0664BC" w14:textId="3F5381C6" w:rsidR="001F7542" w:rsidRPr="006F6695" w:rsidRDefault="000D4D0A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EC0D8A" w:rsidRPr="006F66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560"/>
              <w:gridCol w:w="1561"/>
              <w:gridCol w:w="1560"/>
              <w:gridCol w:w="1561"/>
            </w:tblGrid>
            <w:tr w:rsidR="00893A34" w:rsidRPr="006F6695" w14:paraId="5389C74B" w14:textId="77777777" w:rsidTr="00893A34">
              <w:trPr>
                <w:tblHeader/>
              </w:trPr>
              <w:tc>
                <w:tcPr>
                  <w:tcW w:w="3823" w:type="dxa"/>
                  <w:shd w:val="clear" w:color="auto" w:fill="auto"/>
                </w:tcPr>
                <w:p w14:paraId="36BA421B" w14:textId="2B2BE514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Small Success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9E58C21" w14:textId="73271934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563DC712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B0AEBC3" w14:textId="4DA3965E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0D0352BD" w14:textId="17CC61C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93A34" w:rsidRPr="006F6695" w14:paraId="64728272" w14:textId="77777777" w:rsidTr="000B5ADC">
              <w:tc>
                <w:tcPr>
                  <w:tcW w:w="3823" w:type="dxa"/>
                  <w:shd w:val="clear" w:color="auto" w:fill="auto"/>
                </w:tcPr>
                <w:p w14:paraId="31CD1109" w14:textId="593DE5E6" w:rsidR="00893A34" w:rsidRPr="006F6695" w:rsidRDefault="00893A34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มีการให้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health literacy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กับประชาชนในด้าน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alert/awareness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และการ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เข้าถึงการรักษา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7AF6FA5" w14:textId="6CA158C9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</w:tcPr>
                <w:p w14:paraId="04D815BA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  <w:p w14:paraId="505B0041" w14:textId="234B38DC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14:paraId="70C63A0A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  <w:p w14:paraId="7FAD77AE" w14:textId="77777777" w:rsidR="00893A34" w:rsidRPr="006F6695" w:rsidRDefault="00893A34" w:rsidP="004C169D">
                  <w:pPr>
                    <w:spacing w:after="0" w:line="228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E25AC5B" w14:textId="0F49F511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61" w:type="dxa"/>
                  <w:shd w:val="clear" w:color="auto" w:fill="auto"/>
                </w:tcPr>
                <w:p w14:paraId="3CD55DB3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  <w:p w14:paraId="60786FDF" w14:textId="77777777" w:rsidR="00893A34" w:rsidRPr="006F6695" w:rsidRDefault="00893A34" w:rsidP="004C169D">
                  <w:pPr>
                    <w:spacing w:after="0" w:line="228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6520ABC" w14:textId="73BC0648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893A34" w:rsidRPr="006F6695" w14:paraId="70ED7D95" w14:textId="77777777" w:rsidTr="000B5ADC">
              <w:tc>
                <w:tcPr>
                  <w:tcW w:w="3823" w:type="dxa"/>
                  <w:shd w:val="clear" w:color="auto" w:fill="auto"/>
                </w:tcPr>
                <w:p w14:paraId="403DE622" w14:textId="2703E2D4" w:rsidR="00893A34" w:rsidRPr="006F6695" w:rsidRDefault="00893A34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มีระบบการส่งต่อ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STEMI fast tract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และระบบการให้คำปรึกษา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24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ชั่วโมง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วันต่อสัปดาห์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(24/7)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ที่มีประสิทธิภาพ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1B28C8E" w14:textId="0768A1AC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</w:tcPr>
                <w:p w14:paraId="59C6F422" w14:textId="540EE6ED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090A04E" w14:textId="5ABDE8B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0762B604" w14:textId="42958D6C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</w:tr>
          </w:tbl>
          <w:p w14:paraId="0F2B72A1" w14:textId="77777777" w:rsidR="00033BB6" w:rsidRPr="006F6695" w:rsidRDefault="00033BB6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1FAE20" w14:textId="6B21D5A0" w:rsidR="004C169D" w:rsidRDefault="004C169D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0D5B7B" w14:textId="777B3700" w:rsidR="006F6695" w:rsidRDefault="006F6695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F9F97A" w14:textId="2CE4AE8A" w:rsidR="006F6695" w:rsidRDefault="006F6695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08A937" w14:textId="53508EF4" w:rsidR="006F6695" w:rsidRDefault="006F6695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88F6AA" w14:textId="256BB14D" w:rsidR="006F6695" w:rsidRDefault="006F6695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7D8CC6" w14:textId="7E8E4B70" w:rsidR="006F6695" w:rsidRDefault="006F6695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F0FAC7" w14:textId="77777777" w:rsidR="006F6695" w:rsidRPr="006F6695" w:rsidRDefault="006F6695" w:rsidP="004C169D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1560"/>
              <w:gridCol w:w="1561"/>
              <w:gridCol w:w="1560"/>
              <w:gridCol w:w="1561"/>
            </w:tblGrid>
            <w:tr w:rsidR="00893A34" w:rsidRPr="006F6695" w14:paraId="5045D08A" w14:textId="77777777" w:rsidTr="00893A34">
              <w:tc>
                <w:tcPr>
                  <w:tcW w:w="3823" w:type="dxa"/>
                  <w:shd w:val="clear" w:color="auto" w:fill="auto"/>
                </w:tcPr>
                <w:p w14:paraId="1A39ECE2" w14:textId="540E3AA4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Small Success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B416B06" w14:textId="40EC7CA5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57B3A59C" w14:textId="4B76A254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1E5491C" w14:textId="213E48EF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74327F2D" w14:textId="6D80B92F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C169D" w:rsidRPr="006F6695" w14:paraId="6C0AE4DC" w14:textId="77777777" w:rsidTr="00893A34">
              <w:tc>
                <w:tcPr>
                  <w:tcW w:w="3823" w:type="dxa"/>
                  <w:shd w:val="clear" w:color="auto" w:fill="auto"/>
                </w:tcPr>
                <w:p w14:paraId="69786958" w14:textId="502B04A9" w:rsidR="004C169D" w:rsidRPr="006F6695" w:rsidRDefault="004C169D" w:rsidP="004C169D">
                  <w:pPr>
                    <w:spacing w:after="0" w:line="228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Clinical practice guideline (CPG)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ในการดูแลผู้ป่วย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ACS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B6E522C" w14:textId="1D5E95D9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มีการทบทวน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CPG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ที่สอดคล้องกับบริบทของพื้นที่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62534FD4" w14:textId="50A76020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12A5CCC" w14:textId="401F919A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4136BD59" w14:textId="1621A2F4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</w:tr>
            <w:tr w:rsidR="004C169D" w:rsidRPr="006F6695" w14:paraId="0F65B947" w14:textId="77777777" w:rsidTr="00216367">
              <w:tc>
                <w:tcPr>
                  <w:tcW w:w="3823" w:type="dxa"/>
                  <w:shd w:val="clear" w:color="auto" w:fill="auto"/>
                </w:tcPr>
                <w:p w14:paraId="42F1D1FE" w14:textId="396BD159" w:rsidR="004C169D" w:rsidRPr="006F6695" w:rsidRDefault="004C169D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Clinical practice guideline (CPG)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ในการดูแลผู้ป่วย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ACS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211DE9B" w14:textId="784B0544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มีการทบทวน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CPG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ที่สอดคล้องกับบริบทของพื้นที่</w:t>
                  </w:r>
                </w:p>
              </w:tc>
              <w:tc>
                <w:tcPr>
                  <w:tcW w:w="1561" w:type="dxa"/>
                </w:tcPr>
                <w:p w14:paraId="1295B847" w14:textId="7115FBE9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4CB38B6" w14:textId="736DFD5F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534B6B71" w14:textId="5D9E1CB9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</w:tr>
            <w:tr w:rsidR="004C169D" w:rsidRPr="006F6695" w14:paraId="2B3764E7" w14:textId="77777777" w:rsidTr="0034111C">
              <w:tc>
                <w:tcPr>
                  <w:tcW w:w="3823" w:type="dxa"/>
                  <w:shd w:val="clear" w:color="auto" w:fill="auto"/>
                </w:tcPr>
                <w:p w14:paraId="758DF375" w14:textId="32373ADC" w:rsidR="004C169D" w:rsidRPr="006F6695" w:rsidRDefault="004C169D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รพ.ทุกระดับมีระบบบริหารยาละลายลิ่มเลือดและมีความพร้อมสามารถให้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Fibrinolysis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ได้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1C1B6FA" w14:textId="18E773B3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</w:tcPr>
                <w:p w14:paraId="5F958F2D" w14:textId="024E4D9F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7A2A2F1" w14:textId="11046F58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0551B91E" w14:textId="723042FF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</w:tr>
            <w:tr w:rsidR="004C169D" w:rsidRPr="006F6695" w14:paraId="00A949C9" w14:textId="77777777" w:rsidTr="0034111C">
              <w:tc>
                <w:tcPr>
                  <w:tcW w:w="3823" w:type="dxa"/>
                  <w:shd w:val="clear" w:color="auto" w:fill="auto"/>
                </w:tcPr>
                <w:p w14:paraId="3372AD89" w14:textId="0BD9DD9F" w:rsidR="004C169D" w:rsidRPr="006F6695" w:rsidRDefault="004C169D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มีห้องสวนหัวใจอย่างน้อย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เขตสุขภาพสามารถทำ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PPCI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ได้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24/7 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1783FA1" w14:textId="4087166D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</w:tcPr>
                <w:p w14:paraId="0D2DDBAF" w14:textId="1974377B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3517409" w14:textId="1A812208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56DD3E3B" w14:textId="67035728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</w:tr>
            <w:tr w:rsidR="004C169D" w:rsidRPr="006F6695" w14:paraId="72C028C2" w14:textId="77777777" w:rsidTr="0034111C">
              <w:tc>
                <w:tcPr>
                  <w:tcW w:w="3823" w:type="dxa"/>
                  <w:shd w:val="clear" w:color="auto" w:fill="auto"/>
                </w:tcPr>
                <w:p w14:paraId="6FB3EB78" w14:textId="4017CC1E" w:rsidR="004C169D" w:rsidRPr="006F6695" w:rsidRDefault="004C169D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อัตราผู้ป่วยได้รับการรักษาโดยการเปิดหลอดเลือดด้วย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Fibrinolysis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หรือ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(Reperfusion rate)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0A5ADCE" w14:textId="7C55C28E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45D5EEA" w14:textId="64489C6B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561" w:type="dxa"/>
                </w:tcPr>
                <w:p w14:paraId="393E6FE5" w14:textId="77777777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D0F2ED1" w14:textId="7EAC762C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A6563A4" w14:textId="77777777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A83F2C5" w14:textId="298E7D30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32CACFB1" w14:textId="77777777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30570AB" w14:textId="327E4FDE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  <w:tr w:rsidR="004C169D" w:rsidRPr="006F6695" w14:paraId="66744754" w14:textId="77777777" w:rsidTr="0034111C">
              <w:tc>
                <w:tcPr>
                  <w:tcW w:w="3823" w:type="dxa"/>
                  <w:shd w:val="clear" w:color="auto" w:fill="auto"/>
                </w:tcPr>
                <w:p w14:paraId="2638EDA9" w14:textId="0115CBFC" w:rsidR="004C169D" w:rsidRPr="006F6695" w:rsidRDefault="004C169D" w:rsidP="004C169D">
                  <w:pPr>
                    <w:spacing w:after="0" w:line="228" w:lineRule="auto"/>
                    <w:ind w:left="164" w:hanging="164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มีระบบติดตามผู้ป่วยภายหลังออกจากโรงพยาบาล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1022E41" w14:textId="3CB1FB5D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</w:tcPr>
                <w:p w14:paraId="7BB566DA" w14:textId="130500A5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937A11E" w14:textId="41F675F6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  <w:tc>
                <w:tcPr>
                  <w:tcW w:w="1561" w:type="dxa"/>
                  <w:shd w:val="clear" w:color="auto" w:fill="auto"/>
                </w:tcPr>
                <w:p w14:paraId="662CF9B3" w14:textId="271824CD" w:rsidR="004C169D" w:rsidRPr="006F6695" w:rsidRDefault="004C169D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</w:p>
              </w:tc>
            </w:tr>
          </w:tbl>
          <w:p w14:paraId="3F211CDF" w14:textId="77777777" w:rsidR="000D4D0A" w:rsidRPr="006F6695" w:rsidRDefault="000D4D0A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F2249" w:rsidRPr="006F6695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9F2249" w:rsidRPr="006F6695" w:rsidRDefault="009F2249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0FBE7F7F" w:rsidR="009F2249" w:rsidRPr="006F6695" w:rsidRDefault="00893A34" w:rsidP="004C169D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Thai ACS Registry </w:t>
            </w: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หรือข้อมูลจาก </w:t>
            </w:r>
            <w:r w:rsidRPr="006F6695">
              <w:rPr>
                <w:rFonts w:ascii="TH SarabunPSK" w:hAnsi="TH SarabunPSK" w:cs="TH SarabunPSK"/>
                <w:spacing w:val="-4"/>
                <w:sz w:val="32"/>
                <w:szCs w:val="32"/>
              </w:rPr>
              <w:t>HDC</w:t>
            </w:r>
          </w:p>
        </w:tc>
      </w:tr>
      <w:tr w:rsidR="00893A34" w:rsidRPr="006F6695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0FE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 (http://www.ncvdt.org)</w:t>
            </w:r>
          </w:p>
          <w:p w14:paraId="09FC90DB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eastAsia="Times New Roman" w:hAnsi="TH SarabunPSK" w:cs="TH SarabunPSK"/>
                <w:sz w:val="32"/>
                <w:szCs w:val="32"/>
              </w:rPr>
              <w:t>2. Thai Acute Coronary Syndrome Guideline 2020</w:t>
            </w:r>
          </w:p>
          <w:p w14:paraId="109C19F0" w14:textId="7832201D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 BYRNE, Robert A., et al. 2023 ESC Guidelines for the management of acute coronary syndromes: Developed by the task force on the management of acute coronary syndromes of the European Society of Cardiology (ESC). </w:t>
            </w:r>
            <w:r w:rsidRPr="006F6695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European Heart Journal</w:t>
            </w: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2023, </w:t>
            </w:r>
            <w:proofErr w:type="spellStart"/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ehad</w:t>
            </w:r>
            <w:proofErr w:type="spellEnd"/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191.</w:t>
            </w:r>
          </w:p>
        </w:tc>
      </w:tr>
      <w:tr w:rsidR="00893A34" w:rsidRPr="006F6695" w14:paraId="4C36F6AB" w14:textId="77777777" w:rsidTr="00845AC7">
        <w:trPr>
          <w:trHeight w:val="15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93A34" w:rsidRPr="006F6695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893A34" w:rsidRPr="006F6695" w:rsidRDefault="00893A34" w:rsidP="004C169D">
                  <w:pPr>
                    <w:spacing w:after="0" w:line="228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93A34" w:rsidRPr="006F6695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4A841744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372" w:type="dxa"/>
                </w:tcPr>
                <w:p w14:paraId="79383447" w14:textId="1095D5AD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372" w:type="dxa"/>
                </w:tcPr>
                <w:p w14:paraId="7C3A90FC" w14:textId="43BAF3D5" w:rsidR="00893A34" w:rsidRPr="006F6695" w:rsidRDefault="00893A34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6F669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67</w:t>
                  </w:r>
                </w:p>
              </w:tc>
            </w:tr>
            <w:tr w:rsidR="00893A34" w:rsidRPr="006F6695" w14:paraId="6E1C0BE2" w14:textId="77777777" w:rsidTr="006048A0">
              <w:trPr>
                <w:jc w:val="center"/>
              </w:trPr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619EA" w14:textId="0F7AC8DE" w:rsidR="00893A34" w:rsidRPr="006F6695" w:rsidRDefault="000F0A6E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13.39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FDC1" w14:textId="082C2411" w:rsidR="00893A34" w:rsidRPr="006F6695" w:rsidRDefault="000F0A6E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7D21" w14:textId="30FEC074" w:rsidR="00893A34" w:rsidRPr="006F6695" w:rsidRDefault="000F0A6E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9.05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0E50" w14:textId="26A2BAA6" w:rsidR="00893A34" w:rsidRPr="006F6695" w:rsidRDefault="000F0A6E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9.46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1428" w14:textId="4B08F07D" w:rsidR="00893A34" w:rsidRPr="006F6695" w:rsidRDefault="000F0A6E" w:rsidP="004C169D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F669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7.67</w:t>
                  </w:r>
                </w:p>
              </w:tc>
            </w:tr>
          </w:tbl>
          <w:p w14:paraId="4500D6A3" w14:textId="4058630D" w:rsidR="00893A34" w:rsidRPr="006F6695" w:rsidRDefault="000F0A6E" w:rsidP="004C169D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ข้อมูลจาก </w:t>
            </w: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6F669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วันที่ 30 กันยายน 2567</w:t>
            </w:r>
          </w:p>
        </w:tc>
      </w:tr>
      <w:tr w:rsidR="00893A34" w:rsidRPr="006F6695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EA9" w14:textId="20700C27" w:rsidR="000F0A6E" w:rsidRPr="006F6695" w:rsidRDefault="000F0A6E" w:rsidP="004C169D">
            <w:pPr>
              <w:spacing w:after="0" w:line="228" w:lineRule="auto"/>
              <w:ind w:right="-111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8629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นางสาวกรรณิการ์ </w:t>
            </w:r>
            <w:proofErr w:type="spellStart"/>
            <w:r w:rsidR="00862925">
              <w:rPr>
                <w:rFonts w:ascii="TH SarabunPSK" w:hAnsi="TH SarabunPSK" w:cs="TH SarabunPSK" w:hint="cs"/>
                <w:sz w:val="32"/>
                <w:szCs w:val="32"/>
                <w:cs/>
              </w:rPr>
              <w:t>ฮวด</w:t>
            </w:r>
            <w:proofErr w:type="spellEnd"/>
            <w:r w:rsidR="00862925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หลี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0FB4">
              <w:rPr>
                <w:rFonts w:ascii="TH SarabunPSK" w:hAnsi="TH SarabunPSK" w:cs="TH SarabunPSK" w:hint="cs"/>
                <w:sz w:val="32"/>
                <w:szCs w:val="32"/>
                <w:cs/>
              </w:rPr>
              <w:t>ตำ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แหน่ง: </w:t>
            </w:r>
            <w:r w:rsidR="0086292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นักวิชาการสาธารณสุขชำนาญการพิเศ</w:t>
            </w:r>
            <w:r w:rsidR="002E0FB4"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</w:p>
          <w:p w14:paraId="1EECBC4D" w14:textId="74FA1A89" w:rsidR="000F0A6E" w:rsidRPr="006F6695" w:rsidRDefault="002E0FB4" w:rsidP="004C169D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นางดาราวรรณ ทรพีสิงห์   </w:t>
            </w:r>
            <w:r w:rsidRPr="002E0F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</w:t>
            </w:r>
            <w:r w:rsidRPr="002E0FB4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ชำนาญการพิเศ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</w:p>
          <w:p w14:paraId="4D50193C" w14:textId="1D80DE7A" w:rsidR="004C169D" w:rsidRPr="006F6695" w:rsidRDefault="002E0FB4" w:rsidP="004C169D">
            <w:pPr>
              <w:spacing w:after="0" w:line="228" w:lineRule="auto"/>
              <w:ind w:right="-252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สำนักงานสาธารณสุขจังหวัดอุดรธานี</w:t>
            </w:r>
          </w:p>
        </w:tc>
      </w:tr>
      <w:tr w:rsidR="00893A34" w:rsidRPr="006F6695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893A34" w:rsidRPr="006F6695" w:rsidRDefault="00893A34" w:rsidP="004C169D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F669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264" w14:textId="14EF64AA" w:rsidR="000F0A6E" w:rsidRPr="006F6695" w:rsidRDefault="000F0A6E" w:rsidP="004C169D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2E0F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นางดาราวรรณ ทรพีสิงห์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ตำแหน่ง: </w:t>
            </w:r>
            <w:r w:rsidR="002E0FB4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พยาบาลวิชาชีพชำนาญการพิเศษ</w:t>
            </w:r>
          </w:p>
          <w:p w14:paraId="1A48F1C9" w14:textId="511CAEE9" w:rsidR="000F0A6E" w:rsidRPr="006F6695" w:rsidRDefault="000F0A6E" w:rsidP="004C169D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2E0FB4">
              <w:rPr>
                <w:rFonts w:ascii="TH SarabunPSK" w:hAnsi="TH SarabunPSK" w:cs="TH SarabunPSK"/>
                <w:sz w:val="32"/>
                <w:szCs w:val="32"/>
              </w:rPr>
              <w:t>42-222356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</w:t>
            </w:r>
            <w:r w:rsidR="002E0FB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E0FB4">
              <w:rPr>
                <w:rFonts w:ascii="TH SarabunPSK" w:hAnsi="TH SarabunPSK" w:cs="TH SarabunPSK"/>
                <w:sz w:val="32"/>
                <w:szCs w:val="32"/>
              </w:rPr>
              <w:t>129</w:t>
            </w: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E0FB4">
              <w:rPr>
                <w:rFonts w:ascii="TH SarabunPSK" w:hAnsi="TH SarabunPSK" w:cs="TH SarabunPSK"/>
                <w:sz w:val="32"/>
                <w:szCs w:val="32"/>
              </w:rPr>
              <w:t>3271</w:t>
            </w:r>
          </w:p>
          <w:p w14:paraId="7B705C1F" w14:textId="5979AF39" w:rsidR="000F0A6E" w:rsidRPr="002E0FB4" w:rsidRDefault="000F0A6E" w:rsidP="004C169D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  <w:lang w:val="pt-PT"/>
              </w:rPr>
            </w:pPr>
            <w:r w:rsidRPr="006F6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2E0F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E0FB4">
              <w:rPr>
                <w:rFonts w:ascii="TH SarabunPSK" w:hAnsi="TH SarabunPSK" w:cs="TH SarabunPSK"/>
                <w:sz w:val="32"/>
                <w:szCs w:val="32"/>
                <w:lang w:val="pt-PT"/>
              </w:rPr>
              <w:t xml:space="preserve">E-mail : </w:t>
            </w:r>
            <w:r w:rsidR="002E0FB4" w:rsidRPr="002E0FB4">
              <w:rPr>
                <w:rFonts w:ascii="TH SarabunPSK" w:hAnsi="TH SarabunPSK" w:cs="TH SarabunPSK"/>
                <w:sz w:val="32"/>
                <w:szCs w:val="32"/>
                <w:lang w:val="pt-PT"/>
              </w:rPr>
              <w:t>darakan0109</w:t>
            </w:r>
            <w:r w:rsidRPr="002E0FB4">
              <w:rPr>
                <w:rFonts w:ascii="TH SarabunPSK" w:hAnsi="TH SarabunPSK" w:cs="TH SarabunPSK"/>
                <w:sz w:val="32"/>
                <w:szCs w:val="32"/>
                <w:lang w:val="pt-PT"/>
              </w:rPr>
              <w:t>@gmail.com</w:t>
            </w:r>
          </w:p>
          <w:p w14:paraId="48EE3C0F" w14:textId="3CB2F54D" w:rsidR="00893A34" w:rsidRPr="006F6695" w:rsidRDefault="00893A34" w:rsidP="004C169D">
            <w:pPr>
              <w:pStyle w:val="Default"/>
              <w:tabs>
                <w:tab w:val="left" w:pos="3289"/>
              </w:tabs>
              <w:spacing w:line="228" w:lineRule="auto"/>
              <w:rPr>
                <w:color w:val="auto"/>
                <w:sz w:val="32"/>
                <w:szCs w:val="32"/>
              </w:rPr>
            </w:pPr>
            <w:r w:rsidRPr="006F6695">
              <w:rPr>
                <w:color w:val="auto"/>
                <w:sz w:val="32"/>
                <w:szCs w:val="32"/>
                <w:cs/>
              </w:rPr>
              <w:t xml:space="preserve">2. </w:t>
            </w:r>
            <w:r w:rsidR="002E0FB4">
              <w:rPr>
                <w:rFonts w:hint="cs"/>
                <w:color w:val="auto"/>
                <w:sz w:val="32"/>
                <w:szCs w:val="32"/>
                <w:cs/>
              </w:rPr>
              <w:t>นางพัชราภรณ์ บุญราวิกุล</w:t>
            </w:r>
            <w:r w:rsidRPr="006F6695">
              <w:rPr>
                <w:color w:val="auto"/>
                <w:sz w:val="32"/>
                <w:szCs w:val="32"/>
              </w:rPr>
              <w:tab/>
            </w:r>
            <w:r w:rsidR="002E0FB4">
              <w:rPr>
                <w:color w:val="auto"/>
                <w:sz w:val="32"/>
                <w:szCs w:val="32"/>
              </w:rPr>
              <w:t xml:space="preserve">    </w:t>
            </w:r>
            <w:r w:rsidR="002E0FB4">
              <w:rPr>
                <w:rFonts w:hint="cs"/>
                <w:color w:val="auto"/>
                <w:sz w:val="32"/>
                <w:szCs w:val="32"/>
                <w:cs/>
              </w:rPr>
              <w:t>นักสาธารณสุข</w:t>
            </w:r>
            <w:r w:rsidRPr="006F6695">
              <w:rPr>
                <w:color w:val="auto"/>
                <w:sz w:val="32"/>
                <w:szCs w:val="32"/>
                <w:cs/>
              </w:rPr>
              <w:t>ชำนาญการ</w:t>
            </w:r>
          </w:p>
          <w:p w14:paraId="6AE1ED5C" w14:textId="5826FB53" w:rsidR="00893A34" w:rsidRPr="006F6695" w:rsidRDefault="00893A34" w:rsidP="004C169D">
            <w:pPr>
              <w:pStyle w:val="Default"/>
              <w:tabs>
                <w:tab w:val="left" w:pos="3289"/>
              </w:tabs>
              <w:spacing w:line="228" w:lineRule="auto"/>
              <w:ind w:firstLine="170"/>
              <w:rPr>
                <w:color w:val="auto"/>
                <w:sz w:val="32"/>
                <w:szCs w:val="32"/>
              </w:rPr>
            </w:pPr>
            <w:r w:rsidRPr="006F6695">
              <w:rPr>
                <w:color w:val="auto"/>
                <w:sz w:val="32"/>
                <w:szCs w:val="32"/>
                <w:cs/>
              </w:rPr>
              <w:t>โทรศัพท์ที่ทำงาน: 0 2590 6350</w:t>
            </w:r>
            <w:r w:rsidRPr="006F6695">
              <w:rPr>
                <w:color w:val="auto"/>
                <w:sz w:val="32"/>
                <w:szCs w:val="32"/>
              </w:rPr>
              <w:tab/>
            </w:r>
            <w:r w:rsidRPr="006F6695">
              <w:rPr>
                <w:color w:val="auto"/>
                <w:sz w:val="32"/>
                <w:szCs w:val="32"/>
                <w:cs/>
              </w:rPr>
              <w:t xml:space="preserve">โทรศัพท์มือถือ: </w:t>
            </w:r>
            <w:r w:rsidR="002E0FB4">
              <w:rPr>
                <w:color w:val="auto"/>
                <w:sz w:val="32"/>
                <w:szCs w:val="32"/>
              </w:rPr>
              <w:t>0880363494</w:t>
            </w:r>
            <w:r w:rsidRPr="006F6695">
              <w:rPr>
                <w:color w:val="auto"/>
                <w:sz w:val="32"/>
                <w:szCs w:val="32"/>
                <w:cs/>
              </w:rPr>
              <w:t xml:space="preserve">                 </w:t>
            </w:r>
          </w:p>
          <w:p w14:paraId="03146F30" w14:textId="6672C42D" w:rsidR="00893A34" w:rsidRPr="006F6695" w:rsidRDefault="002E0FB4" w:rsidP="002E0FB4">
            <w:pPr>
              <w:pStyle w:val="Default"/>
              <w:tabs>
                <w:tab w:val="left" w:pos="3289"/>
              </w:tabs>
              <w:spacing w:line="228" w:lineRule="auto"/>
              <w:ind w:firstLine="170"/>
              <w:rPr>
                <w:rFonts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สำนักงานสาธารณสุขจังหวัดอุดรธานี</w:t>
            </w:r>
          </w:p>
        </w:tc>
      </w:tr>
    </w:tbl>
    <w:p w14:paraId="60FC8BD1" w14:textId="2E0CBA2D" w:rsidR="00AE4C86" w:rsidRPr="006F6695" w:rsidRDefault="00AE4C86" w:rsidP="004C169D">
      <w:pPr>
        <w:spacing w:after="0" w:line="228" w:lineRule="auto"/>
        <w:rPr>
          <w:rFonts w:ascii="TH SarabunPSK" w:hAnsi="TH SarabunPSK" w:cs="TH SarabunPSK"/>
        </w:rPr>
      </w:pPr>
    </w:p>
    <w:sectPr w:rsidR="00AE4C86" w:rsidRPr="006F6695" w:rsidSect="007B28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charset w:val="DE"/>
    <w:family w:val="swiss"/>
    <w:pitch w:val="variable"/>
    <w:sig w:usb0="01000003" w:usb1="00000000" w:usb2="00000000" w:usb3="00000000" w:csb0="00010111" w:csb1="00000000"/>
    <w:embedRegular r:id="rId1" w:fontKey="{6EEFD952-4E0F-4342-8F1F-D35424C579EB}"/>
    <w:embedBold r:id="rId2" w:fontKey="{6284E83D-0D28-4485-9447-7CD5A4BEB420}"/>
    <w:embedItalic r:id="rId3" w:fontKey="{8D6C30B3-AF87-4045-8BE6-4144F1C4C617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D49A9"/>
    <w:multiLevelType w:val="hybridMultilevel"/>
    <w:tmpl w:val="9DA6693E"/>
    <w:lvl w:ilvl="0" w:tplc="2BB0894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4212988">
    <w:abstractNumId w:val="2"/>
  </w:num>
  <w:num w:numId="2" w16cid:durableId="1989699498">
    <w:abstractNumId w:val="1"/>
  </w:num>
  <w:num w:numId="3" w16cid:durableId="19473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3BB6"/>
    <w:rsid w:val="00084EED"/>
    <w:rsid w:val="000A1ACA"/>
    <w:rsid w:val="000D4D0A"/>
    <w:rsid w:val="000F0A6E"/>
    <w:rsid w:val="000F2A66"/>
    <w:rsid w:val="001507A9"/>
    <w:rsid w:val="001E3FCF"/>
    <w:rsid w:val="001F7542"/>
    <w:rsid w:val="00241583"/>
    <w:rsid w:val="00263B92"/>
    <w:rsid w:val="002767DC"/>
    <w:rsid w:val="002D2286"/>
    <w:rsid w:val="002E0FB4"/>
    <w:rsid w:val="00330284"/>
    <w:rsid w:val="004C169D"/>
    <w:rsid w:val="0051592F"/>
    <w:rsid w:val="005246F6"/>
    <w:rsid w:val="005D5584"/>
    <w:rsid w:val="00602262"/>
    <w:rsid w:val="00626086"/>
    <w:rsid w:val="006508BD"/>
    <w:rsid w:val="006E1715"/>
    <w:rsid w:val="006E20C7"/>
    <w:rsid w:val="006F6695"/>
    <w:rsid w:val="0073413C"/>
    <w:rsid w:val="00797256"/>
    <w:rsid w:val="007B284B"/>
    <w:rsid w:val="007E2159"/>
    <w:rsid w:val="007F2F29"/>
    <w:rsid w:val="00845AC7"/>
    <w:rsid w:val="00862925"/>
    <w:rsid w:val="00893A34"/>
    <w:rsid w:val="008E14B6"/>
    <w:rsid w:val="0094366D"/>
    <w:rsid w:val="009F2249"/>
    <w:rsid w:val="00A1575E"/>
    <w:rsid w:val="00AD157A"/>
    <w:rsid w:val="00AE4C86"/>
    <w:rsid w:val="00B903EA"/>
    <w:rsid w:val="00BA2479"/>
    <w:rsid w:val="00BE2B87"/>
    <w:rsid w:val="00BF0646"/>
    <w:rsid w:val="00BF0D35"/>
    <w:rsid w:val="00C318DC"/>
    <w:rsid w:val="00C32C86"/>
    <w:rsid w:val="00C41E77"/>
    <w:rsid w:val="00D60738"/>
    <w:rsid w:val="00DC06D3"/>
    <w:rsid w:val="00E360E0"/>
    <w:rsid w:val="00EC0D8A"/>
    <w:rsid w:val="00F7585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C86"/>
    <w:pPr>
      <w:ind w:left="720"/>
      <w:contextualSpacing/>
    </w:pPr>
  </w:style>
  <w:style w:type="table" w:styleId="a4">
    <w:name w:val="Table Grid"/>
    <w:basedOn w:val="a1"/>
    <w:uiPriority w:val="3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F224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F2249"/>
    <w:rPr>
      <w:color w:val="605E5C"/>
      <w:shd w:val="clear" w:color="auto" w:fill="E1DFDD"/>
    </w:rPr>
  </w:style>
  <w:style w:type="paragraph" w:customStyle="1" w:styleId="Default">
    <w:name w:val="Default"/>
    <w:rsid w:val="009F224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ดาราวรรณ ทรพีสิงห์</cp:lastModifiedBy>
  <cp:revision>4</cp:revision>
  <dcterms:created xsi:type="dcterms:W3CDTF">2024-11-04T09:05:00Z</dcterms:created>
  <dcterms:modified xsi:type="dcterms:W3CDTF">2025-12-24T02:31:00Z</dcterms:modified>
</cp:coreProperties>
</file>